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3244" w:rsidRPr="00033244" w:rsidRDefault="009515FC" w:rsidP="00585613">
      <w:pPr>
        <w:spacing w:after="120" w:line="240" w:lineRule="auto"/>
        <w:jc w:val="both"/>
        <w:rPr>
          <w:rFonts w:ascii="PT Astra Serif" w:hAnsi="PT Astra Serif" w:cs="Times New Roman"/>
          <w:b/>
          <w:sz w:val="32"/>
          <w:szCs w:val="28"/>
        </w:rPr>
      </w:pPr>
      <w:r w:rsidRPr="009515FC">
        <w:rPr>
          <w:rFonts w:ascii="PT Astra Serif" w:hAnsi="PT Astra Serif" w:cs="Times New Roman"/>
          <w:b/>
          <w:sz w:val="32"/>
          <w:szCs w:val="28"/>
        </w:rPr>
        <w:t>Общественники обсудили формирование областного бюджета на предстоящую трехлетку</w:t>
      </w:r>
    </w:p>
    <w:p w:rsidR="003742AC" w:rsidRDefault="009515FC" w:rsidP="00D30946">
      <w:pPr>
        <w:spacing w:after="12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>
        <w:rPr>
          <w:rFonts w:ascii="PT Astra Serif" w:hAnsi="PT Astra Serif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390005" cy="4258310"/>
            <wp:effectExtent l="0" t="0" r="0" b="889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daf5dbd-55e5-4c65-a8a7-fb745c956155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90005" cy="4258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515FC" w:rsidRDefault="009515FC" w:rsidP="009515FC">
      <w:pPr>
        <w:spacing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 xml:space="preserve">В министерстве финансов состоялось заседание общественного совета. В первую очередь обсудили основные подходы к формированию областного и прогноза консолидированного бюджетов с 2024 по 2026 годы. </w:t>
      </w:r>
    </w:p>
    <w:p w:rsidR="009515FC" w:rsidRDefault="009515FC" w:rsidP="009515FC">
      <w:pPr>
        <w:spacing w:line="240" w:lineRule="auto"/>
        <w:ind w:firstLine="709"/>
        <w:jc w:val="both"/>
        <w:rPr>
          <w:rFonts w:ascii="PT Astra Serif" w:hAnsi="PT Astra Serif" w:cs="PT Astra Serif"/>
          <w:sz w:val="28"/>
        </w:rPr>
      </w:pPr>
      <w:r>
        <w:rPr>
          <w:rFonts w:ascii="PT Astra Serif" w:hAnsi="PT Astra Serif" w:cs="PT Astra Serif"/>
          <w:sz w:val="28"/>
          <w:szCs w:val="28"/>
        </w:rPr>
        <w:t xml:space="preserve">По словам заместителя министра финансов </w:t>
      </w:r>
      <w:r>
        <w:rPr>
          <w:rFonts w:ascii="PT Astra Serif" w:hAnsi="PT Astra Serif" w:cs="PT Astra Serif"/>
          <w:b/>
          <w:bCs/>
          <w:sz w:val="28"/>
          <w:szCs w:val="28"/>
        </w:rPr>
        <w:t xml:space="preserve">Евгения </w:t>
      </w:r>
      <w:proofErr w:type="gramStart"/>
      <w:r>
        <w:rPr>
          <w:rFonts w:ascii="PT Astra Serif" w:hAnsi="PT Astra Serif" w:cs="PT Astra Serif"/>
          <w:b/>
          <w:bCs/>
          <w:sz w:val="28"/>
          <w:szCs w:val="28"/>
        </w:rPr>
        <w:t>Петькина</w:t>
      </w:r>
      <w:proofErr w:type="gramEnd"/>
      <w:r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>
        <w:rPr>
          <w:rFonts w:ascii="PT Astra Serif" w:hAnsi="PT Astra Serif" w:cs="PT Astra Serif"/>
          <w:sz w:val="28"/>
          <w:szCs w:val="28"/>
        </w:rPr>
        <w:t xml:space="preserve">в основу работы над региональным бюджетом легли сценарные условия социально-экономического развития страны. В налоговой </w:t>
      </w:r>
      <w:proofErr w:type="gramStart"/>
      <w:r>
        <w:rPr>
          <w:rFonts w:ascii="PT Astra Serif" w:hAnsi="PT Astra Serif" w:cs="PT Astra Serif"/>
          <w:sz w:val="28"/>
          <w:szCs w:val="28"/>
        </w:rPr>
        <w:t>политике на</w:t>
      </w:r>
      <w:proofErr w:type="gramEnd"/>
      <w:r>
        <w:rPr>
          <w:rFonts w:ascii="PT Astra Serif" w:hAnsi="PT Astra Serif" w:cs="PT Astra Serif"/>
          <w:sz w:val="28"/>
          <w:szCs w:val="28"/>
        </w:rPr>
        <w:t xml:space="preserve"> предстоящее трехлетие приоритетом будет являться обеспечение стабильных налоговых условий. </w:t>
      </w:r>
    </w:p>
    <w:p w:rsidR="009515FC" w:rsidRDefault="009515FC" w:rsidP="009515FC">
      <w:pPr>
        <w:spacing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 xml:space="preserve">Ключевым при формировании бюджетных проектировок является исполнение расходных обязательств области в рамках указов Президента России. Предусматриваются ассигнования по заработной плате отдельных категорий работников бюджетной </w:t>
      </w:r>
      <w:proofErr w:type="gramStart"/>
      <w:r>
        <w:rPr>
          <w:rFonts w:ascii="PT Astra Serif" w:hAnsi="PT Astra Serif" w:cs="PT Astra Serif"/>
          <w:sz w:val="28"/>
          <w:szCs w:val="28"/>
        </w:rPr>
        <w:t>сферы</w:t>
      </w:r>
      <w:proofErr w:type="gramEnd"/>
      <w:r>
        <w:rPr>
          <w:rFonts w:ascii="PT Astra Serif" w:hAnsi="PT Astra Serif" w:cs="PT Astra Serif"/>
          <w:sz w:val="28"/>
          <w:szCs w:val="28"/>
        </w:rPr>
        <w:t xml:space="preserve"> с учетом инициированных губернатором области </w:t>
      </w:r>
      <w:r>
        <w:rPr>
          <w:rFonts w:ascii="PT Astra Serif" w:hAnsi="PT Astra Serif" w:cs="PT Astra Serif"/>
          <w:b/>
          <w:bCs/>
          <w:sz w:val="28"/>
          <w:szCs w:val="28"/>
        </w:rPr>
        <w:t xml:space="preserve">Романом </w:t>
      </w:r>
      <w:proofErr w:type="spellStart"/>
      <w:r>
        <w:rPr>
          <w:rFonts w:ascii="PT Astra Serif" w:hAnsi="PT Astra Serif" w:cs="PT Astra Serif"/>
          <w:b/>
          <w:bCs/>
          <w:sz w:val="28"/>
          <w:szCs w:val="28"/>
        </w:rPr>
        <w:t>Бусаргиным</w:t>
      </w:r>
      <w:proofErr w:type="spellEnd"/>
      <w:r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>
        <w:rPr>
          <w:rFonts w:ascii="PT Astra Serif" w:hAnsi="PT Astra Serif" w:cs="PT Astra Serif"/>
          <w:sz w:val="28"/>
          <w:szCs w:val="28"/>
        </w:rPr>
        <w:t xml:space="preserve"> решений о ее повышении с 1 октября 2023 года и установлении доплат отдельным целевым группам специалистов по наиболее востребованным направлениям.</w:t>
      </w:r>
    </w:p>
    <w:p w:rsidR="009515FC" w:rsidRDefault="009515FC" w:rsidP="009515FC">
      <w:pPr>
        <w:spacing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 xml:space="preserve">По остальным категориям, на которые не распространяется действие указов, запланирована индексация зарплат на уровень прогнозной инфляции ежегодно с 1 октября.  </w:t>
      </w:r>
    </w:p>
    <w:p w:rsidR="009515FC" w:rsidRDefault="009515FC" w:rsidP="009515FC">
      <w:pPr>
        <w:spacing w:line="240" w:lineRule="auto"/>
        <w:ind w:firstLine="709"/>
        <w:jc w:val="both"/>
        <w:rPr>
          <w:rFonts w:ascii="PT Astra Serif" w:hAnsi="PT Astra Serif" w:cs="PT Astra Serif"/>
          <w:sz w:val="28"/>
        </w:rPr>
      </w:pPr>
      <w:r>
        <w:rPr>
          <w:rFonts w:ascii="PT Astra Serif" w:hAnsi="PT Astra Serif" w:cs="PT Astra Serif"/>
          <w:i/>
          <w:iCs/>
          <w:sz w:val="28"/>
          <w:szCs w:val="28"/>
        </w:rPr>
        <w:t xml:space="preserve">«В фокусе внимания остаются меры </w:t>
      </w:r>
      <w:proofErr w:type="spellStart"/>
      <w:r>
        <w:rPr>
          <w:rFonts w:ascii="PT Astra Serif" w:hAnsi="PT Astra Serif" w:cs="PT Astra Serif"/>
          <w:i/>
          <w:iCs/>
          <w:sz w:val="28"/>
          <w:szCs w:val="28"/>
        </w:rPr>
        <w:t>соцподдержки</w:t>
      </w:r>
      <w:proofErr w:type="spellEnd"/>
      <w:r>
        <w:rPr>
          <w:rFonts w:ascii="PT Astra Serif" w:hAnsi="PT Astra Serif" w:cs="PT Astra Serif"/>
          <w:i/>
          <w:iCs/>
          <w:sz w:val="28"/>
          <w:szCs w:val="28"/>
        </w:rPr>
        <w:t xml:space="preserve">. Будут проиндексированы социальные выплаты населению в соответствии с действующим законодательством. Общий объем социальных пособий и компенсаций на 2024 год прогнозируется в 11,2 </w:t>
      </w:r>
      <w:proofErr w:type="gramStart"/>
      <w:r>
        <w:rPr>
          <w:rFonts w:ascii="PT Astra Serif" w:hAnsi="PT Astra Serif" w:cs="PT Astra Serif"/>
          <w:i/>
          <w:iCs/>
          <w:sz w:val="28"/>
          <w:szCs w:val="28"/>
        </w:rPr>
        <w:t>млрд</w:t>
      </w:r>
      <w:proofErr w:type="gramEnd"/>
      <w:r>
        <w:rPr>
          <w:rFonts w:ascii="PT Astra Serif" w:hAnsi="PT Astra Serif" w:cs="PT Astra Serif"/>
          <w:i/>
          <w:iCs/>
          <w:sz w:val="28"/>
          <w:szCs w:val="28"/>
        </w:rPr>
        <w:t xml:space="preserve"> рублей. Предусматриваются </w:t>
      </w:r>
      <w:r>
        <w:rPr>
          <w:rFonts w:ascii="PT Astra Serif" w:hAnsi="PT Astra Serif" w:cs="PT Astra Serif"/>
          <w:i/>
          <w:iCs/>
          <w:sz w:val="28"/>
          <w:szCs w:val="28"/>
        </w:rPr>
        <w:lastRenderedPageBreak/>
        <w:t xml:space="preserve">субвенции бюджету Социального фонда России на ежемесячное пособие в связи с рождением и воспитанием ребенка в размере 2,0 </w:t>
      </w:r>
      <w:proofErr w:type="gramStart"/>
      <w:r>
        <w:rPr>
          <w:rFonts w:ascii="PT Astra Serif" w:hAnsi="PT Astra Serif" w:cs="PT Astra Serif"/>
          <w:i/>
          <w:iCs/>
          <w:sz w:val="28"/>
          <w:szCs w:val="28"/>
        </w:rPr>
        <w:t>млрд</w:t>
      </w:r>
      <w:proofErr w:type="gramEnd"/>
      <w:r>
        <w:rPr>
          <w:rFonts w:ascii="PT Astra Serif" w:hAnsi="PT Astra Serif" w:cs="PT Astra Serif"/>
          <w:i/>
          <w:iCs/>
          <w:sz w:val="28"/>
          <w:szCs w:val="28"/>
        </w:rPr>
        <w:t xml:space="preserve"> рублей»</w:t>
      </w:r>
      <w:r>
        <w:rPr>
          <w:rFonts w:ascii="PT Astra Serif" w:hAnsi="PT Astra Serif" w:cs="PT Astra Serif"/>
          <w:sz w:val="28"/>
          <w:szCs w:val="28"/>
        </w:rPr>
        <w:t xml:space="preserve">, – пояснил </w:t>
      </w:r>
      <w:r>
        <w:rPr>
          <w:rFonts w:ascii="PT Astra Serif" w:hAnsi="PT Astra Serif" w:cs="PT Astra Serif"/>
          <w:b/>
          <w:bCs/>
          <w:sz w:val="28"/>
          <w:szCs w:val="28"/>
        </w:rPr>
        <w:t>Евгений Петькин.</w:t>
      </w:r>
    </w:p>
    <w:p w:rsidR="009515FC" w:rsidRDefault="009515FC" w:rsidP="009515FC">
      <w:pPr>
        <w:spacing w:line="240" w:lineRule="auto"/>
        <w:ind w:firstLine="709"/>
        <w:jc w:val="both"/>
        <w:rPr>
          <w:rFonts w:ascii="PT Astra Serif" w:hAnsi="PT Astra Serif" w:cs="PT Astra Serif"/>
          <w:sz w:val="28"/>
        </w:rPr>
      </w:pPr>
      <w:r>
        <w:rPr>
          <w:rFonts w:ascii="PT Astra Serif" w:hAnsi="PT Astra Serif" w:cs="PT Astra Serif"/>
          <w:sz w:val="28"/>
          <w:szCs w:val="28"/>
        </w:rPr>
        <w:t>С индексацией закладываются также расходы учреждений бюджетной сферы на питание и медикаменты.</w:t>
      </w:r>
    </w:p>
    <w:p w:rsidR="009515FC" w:rsidRDefault="009515FC" w:rsidP="009515FC">
      <w:pPr>
        <w:spacing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 xml:space="preserve">Областной дорожный фонд, исходя из объема поступления соответствующих доходов, в 2024 году составит  11,5 </w:t>
      </w:r>
      <w:proofErr w:type="gramStart"/>
      <w:r>
        <w:rPr>
          <w:rFonts w:ascii="PT Astra Serif" w:hAnsi="PT Astra Serif" w:cs="PT Astra Serif"/>
          <w:sz w:val="28"/>
          <w:szCs w:val="28"/>
        </w:rPr>
        <w:t>млрд</w:t>
      </w:r>
      <w:proofErr w:type="gramEnd"/>
      <w:r>
        <w:rPr>
          <w:rFonts w:ascii="PT Astra Serif" w:hAnsi="PT Astra Serif" w:cs="PT Astra Serif"/>
          <w:sz w:val="28"/>
          <w:szCs w:val="28"/>
        </w:rPr>
        <w:t xml:space="preserve"> рублей.</w:t>
      </w:r>
    </w:p>
    <w:p w:rsidR="009515FC" w:rsidRDefault="009515FC" w:rsidP="009515FC">
      <w:pPr>
        <w:spacing w:line="240" w:lineRule="auto"/>
        <w:ind w:firstLine="709"/>
        <w:jc w:val="both"/>
        <w:rPr>
          <w:rFonts w:ascii="PT Astra Serif" w:hAnsi="PT Astra Serif" w:cs="PT Astra Serif"/>
          <w:sz w:val="28"/>
        </w:rPr>
      </w:pPr>
      <w:r>
        <w:rPr>
          <w:rFonts w:ascii="PT Astra Serif" w:hAnsi="PT Astra Serif" w:cs="PT Astra Serif"/>
          <w:sz w:val="28"/>
          <w:szCs w:val="28"/>
        </w:rPr>
        <w:t xml:space="preserve">Также участники заседания обсудили взаимоотношения с муниципальными образованиями в процессе исполнения бюджета. Ключевой задачей межбюджетного регулирования остается повышение финансовой самостоятельности местных бюджетов. </w:t>
      </w:r>
    </w:p>
    <w:p w:rsidR="00D30946" w:rsidRDefault="00D30946" w:rsidP="007E098A">
      <w:pPr>
        <w:spacing w:after="120" w:line="240" w:lineRule="auto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bookmarkStart w:id="0" w:name="_GoBack"/>
      <w:bookmarkEnd w:id="0"/>
    </w:p>
    <w:sectPr w:rsidR="00D30946" w:rsidSect="0046287A">
      <w:pgSz w:w="11906" w:h="16838"/>
      <w:pgMar w:top="709" w:right="850" w:bottom="56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0985"/>
    <w:rsid w:val="00033244"/>
    <w:rsid w:val="001612A0"/>
    <w:rsid w:val="00275EA2"/>
    <w:rsid w:val="002B4C73"/>
    <w:rsid w:val="002F405B"/>
    <w:rsid w:val="003742AC"/>
    <w:rsid w:val="003E64C7"/>
    <w:rsid w:val="00451742"/>
    <w:rsid w:val="0046287A"/>
    <w:rsid w:val="00525933"/>
    <w:rsid w:val="00581F1A"/>
    <w:rsid w:val="00585613"/>
    <w:rsid w:val="0070667F"/>
    <w:rsid w:val="0070777E"/>
    <w:rsid w:val="0073476B"/>
    <w:rsid w:val="00744E55"/>
    <w:rsid w:val="007E098A"/>
    <w:rsid w:val="007E3B9C"/>
    <w:rsid w:val="009515FC"/>
    <w:rsid w:val="00A764F8"/>
    <w:rsid w:val="00A90985"/>
    <w:rsid w:val="00B51971"/>
    <w:rsid w:val="00B86F20"/>
    <w:rsid w:val="00CC2470"/>
    <w:rsid w:val="00D30946"/>
    <w:rsid w:val="00DC2340"/>
    <w:rsid w:val="00DD307C"/>
    <w:rsid w:val="00DE63C8"/>
    <w:rsid w:val="00EF5CF5"/>
    <w:rsid w:val="00FA0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E098A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7E098A"/>
    <w:rPr>
      <w:color w:val="800080" w:themeColor="followed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4517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1742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2F40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Emphasis"/>
    <w:basedOn w:val="a0"/>
    <w:uiPriority w:val="20"/>
    <w:qFormat/>
    <w:rsid w:val="00585613"/>
    <w:rPr>
      <w:i/>
      <w:iCs/>
    </w:rPr>
  </w:style>
  <w:style w:type="paragraph" w:customStyle="1" w:styleId="1">
    <w:name w:val="Обычный (веб)1"/>
    <w:uiPriority w:val="99"/>
    <w:unhideWhenUsed/>
    <w:rsid w:val="00D3094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E098A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7E098A"/>
    <w:rPr>
      <w:color w:val="800080" w:themeColor="followed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4517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1742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2F40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Emphasis"/>
    <w:basedOn w:val="a0"/>
    <w:uiPriority w:val="20"/>
    <w:qFormat/>
    <w:rsid w:val="00585613"/>
    <w:rPr>
      <w:i/>
      <w:iCs/>
    </w:rPr>
  </w:style>
  <w:style w:type="paragraph" w:customStyle="1" w:styleId="1">
    <w:name w:val="Обычный (веб)1"/>
    <w:uiPriority w:val="99"/>
    <w:unhideWhenUsed/>
    <w:rsid w:val="00D3094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344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504</TotalTime>
  <Pages>2</Pages>
  <Words>302</Words>
  <Characters>1724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Погорелова Екатерина Игоревна</dc:creator>
  <cp:lastModifiedBy>Хохлова Анна Юрьевна</cp:lastModifiedBy>
  <cp:revision>10</cp:revision>
  <cp:lastPrinted>2021-09-24T14:37:00Z</cp:lastPrinted>
  <dcterms:created xsi:type="dcterms:W3CDTF">2022-03-18T07:10:00Z</dcterms:created>
  <dcterms:modified xsi:type="dcterms:W3CDTF">2023-09-29T13:35:00Z</dcterms:modified>
</cp:coreProperties>
</file>